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2CA" w:rsidRDefault="00EF72CA" w:rsidP="00D67E01">
      <w:pPr>
        <w:rPr>
          <w:sz w:val="24"/>
          <w:szCs w:val="24"/>
        </w:rPr>
      </w:pPr>
    </w:p>
    <w:p w:rsidR="007841DA" w:rsidRPr="00FE4C70" w:rsidRDefault="00861B9E" w:rsidP="00FE4C70">
      <w:pPr>
        <w:jc w:val="right"/>
        <w:rPr>
          <w:sz w:val="24"/>
          <w:szCs w:val="24"/>
        </w:rPr>
      </w:pPr>
      <w:r>
        <w:rPr>
          <w:sz w:val="24"/>
          <w:szCs w:val="24"/>
        </w:rPr>
        <w:t>2.</w:t>
      </w:r>
      <w:r w:rsidR="00635F5D">
        <w:rPr>
          <w:sz w:val="24"/>
          <w:szCs w:val="24"/>
        </w:rPr>
        <w:t xml:space="preserve"> n</w:t>
      </w:r>
      <w:r w:rsidR="00FE4C70" w:rsidRPr="00FE4C70">
        <w:rPr>
          <w:sz w:val="24"/>
          <w:szCs w:val="24"/>
        </w:rPr>
        <w:t>apirendi pont</w:t>
      </w:r>
    </w:p>
    <w:p w:rsidR="007841DA" w:rsidRPr="00BA139B" w:rsidRDefault="007841DA" w:rsidP="007841DA">
      <w:pPr>
        <w:jc w:val="center"/>
        <w:rPr>
          <w:b/>
          <w:sz w:val="24"/>
          <w:szCs w:val="24"/>
        </w:rPr>
      </w:pPr>
      <w:r w:rsidRPr="00BA139B">
        <w:rPr>
          <w:b/>
          <w:sz w:val="24"/>
          <w:szCs w:val="24"/>
        </w:rPr>
        <w:t>ELŐTERJESZTÉS</w:t>
      </w:r>
    </w:p>
    <w:p w:rsidR="007841DA" w:rsidRPr="00BA139B" w:rsidRDefault="007841DA" w:rsidP="007841DA">
      <w:pPr>
        <w:rPr>
          <w:sz w:val="24"/>
          <w:szCs w:val="24"/>
        </w:rPr>
      </w:pPr>
    </w:p>
    <w:p w:rsidR="007841DA" w:rsidRPr="00BA139B" w:rsidRDefault="007841DA" w:rsidP="007841DA">
      <w:pPr>
        <w:rPr>
          <w:sz w:val="24"/>
          <w:szCs w:val="24"/>
        </w:rPr>
      </w:pPr>
      <w:r w:rsidRPr="00BA139B">
        <w:rPr>
          <w:b/>
          <w:sz w:val="24"/>
          <w:szCs w:val="24"/>
        </w:rPr>
        <w:t>Tárgy:</w:t>
      </w:r>
      <w:r w:rsidR="001C0464">
        <w:rPr>
          <w:sz w:val="24"/>
          <w:szCs w:val="24"/>
        </w:rPr>
        <w:t xml:space="preserve"> A polgármester 201</w:t>
      </w:r>
      <w:r w:rsidR="00861B9E">
        <w:rPr>
          <w:sz w:val="24"/>
          <w:szCs w:val="24"/>
        </w:rPr>
        <w:t>9</w:t>
      </w:r>
      <w:r w:rsidRPr="00BA139B">
        <w:rPr>
          <w:sz w:val="24"/>
          <w:szCs w:val="24"/>
        </w:rPr>
        <w:t>. évi szabadságolási ütemtervének jóváhagyása</w:t>
      </w:r>
    </w:p>
    <w:p w:rsidR="007841DA" w:rsidRPr="00BA139B" w:rsidRDefault="007841DA" w:rsidP="007841DA">
      <w:pPr>
        <w:rPr>
          <w:sz w:val="24"/>
          <w:szCs w:val="24"/>
        </w:rPr>
      </w:pPr>
    </w:p>
    <w:p w:rsidR="007841DA" w:rsidRPr="00BA139B" w:rsidRDefault="007841DA" w:rsidP="007841DA">
      <w:pPr>
        <w:rPr>
          <w:b/>
          <w:sz w:val="24"/>
          <w:szCs w:val="24"/>
        </w:rPr>
      </w:pPr>
      <w:r w:rsidRPr="00BA139B">
        <w:rPr>
          <w:b/>
          <w:sz w:val="24"/>
          <w:szCs w:val="24"/>
        </w:rPr>
        <w:t>Tisztelt Képviselő-testület!</w:t>
      </w:r>
    </w:p>
    <w:p w:rsidR="007841DA" w:rsidRPr="00BA139B" w:rsidRDefault="007841DA" w:rsidP="007841DA">
      <w:pPr>
        <w:rPr>
          <w:sz w:val="24"/>
          <w:szCs w:val="24"/>
        </w:rPr>
      </w:pPr>
    </w:p>
    <w:p w:rsidR="007841DA" w:rsidRDefault="008828FC" w:rsidP="007841DA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A</w:t>
      </w:r>
      <w:r w:rsidR="007841DA" w:rsidRPr="00BA139B">
        <w:rPr>
          <w:rFonts w:eastAsia="Calibri"/>
          <w:sz w:val="24"/>
          <w:szCs w:val="24"/>
        </w:rPr>
        <w:t xml:space="preserve"> közszolgálati tisztviselőkről szóló 2011. évi CXCIX. törvényben (a továbbiakban: </w:t>
      </w:r>
      <w:proofErr w:type="spellStart"/>
      <w:r w:rsidR="007841DA" w:rsidRPr="00BA139B">
        <w:rPr>
          <w:rFonts w:eastAsia="Calibri"/>
          <w:sz w:val="24"/>
          <w:szCs w:val="24"/>
        </w:rPr>
        <w:t>Kttv</w:t>
      </w:r>
      <w:proofErr w:type="spellEnd"/>
      <w:r w:rsidR="007841DA" w:rsidRPr="00BA139B">
        <w:rPr>
          <w:rFonts w:eastAsia="Calibri"/>
          <w:sz w:val="24"/>
          <w:szCs w:val="24"/>
        </w:rPr>
        <w:t xml:space="preserve">.) </w:t>
      </w:r>
      <w:r w:rsidR="007841DA" w:rsidRPr="00BA139B">
        <w:rPr>
          <w:sz w:val="24"/>
          <w:szCs w:val="24"/>
        </w:rPr>
        <w:t xml:space="preserve">225/C. § (1) bekezdésének rendelkezése szerint a főállású polgármester évi </w:t>
      </w:r>
      <w:r w:rsidR="007841DA" w:rsidRPr="008828FC">
        <w:rPr>
          <w:b/>
          <w:sz w:val="24"/>
          <w:szCs w:val="24"/>
        </w:rPr>
        <w:t>25 munkanap alapszabadságra</w:t>
      </w:r>
      <w:r w:rsidR="007841DA" w:rsidRPr="00BA139B">
        <w:rPr>
          <w:sz w:val="24"/>
          <w:szCs w:val="24"/>
        </w:rPr>
        <w:t xml:space="preserve"> </w:t>
      </w:r>
      <w:r w:rsidR="007841DA" w:rsidRPr="008828FC">
        <w:rPr>
          <w:b/>
          <w:sz w:val="24"/>
          <w:szCs w:val="24"/>
        </w:rPr>
        <w:t>és 14 m</w:t>
      </w:r>
      <w:r w:rsidR="00B1604E" w:rsidRPr="008828FC">
        <w:rPr>
          <w:b/>
          <w:sz w:val="24"/>
          <w:szCs w:val="24"/>
        </w:rPr>
        <w:t>unkanap pótszabadságra</w:t>
      </w:r>
      <w:r w:rsidR="00B1604E">
        <w:rPr>
          <w:sz w:val="24"/>
          <w:szCs w:val="24"/>
        </w:rPr>
        <w:t xml:space="preserve"> jogosult, </w:t>
      </w:r>
      <w:r w:rsidR="00B1604E" w:rsidRPr="00CF1947">
        <w:rPr>
          <w:sz w:val="24"/>
          <w:szCs w:val="24"/>
        </w:rPr>
        <w:t xml:space="preserve">illetve megilleti a </w:t>
      </w:r>
      <w:r w:rsidR="00B1604E" w:rsidRPr="008828FC">
        <w:rPr>
          <w:b/>
          <w:sz w:val="24"/>
          <w:szCs w:val="24"/>
        </w:rPr>
        <w:t>16 évesnél fiatalabb gyermek után járó pótszabadság, mely kettő gyermek esetén 4 munkanap pótszabadság</w:t>
      </w:r>
      <w:r w:rsidR="00B1604E">
        <w:rPr>
          <w:sz w:val="24"/>
          <w:szCs w:val="24"/>
        </w:rPr>
        <w:t>.</w:t>
      </w:r>
      <w:r>
        <w:rPr>
          <w:sz w:val="24"/>
          <w:szCs w:val="24"/>
        </w:rPr>
        <w:t xml:space="preserve"> A 201</w:t>
      </w:r>
      <w:r w:rsidR="00861B9E">
        <w:rPr>
          <w:sz w:val="24"/>
          <w:szCs w:val="24"/>
        </w:rPr>
        <w:t>8</w:t>
      </w:r>
      <w:r w:rsidR="007841DA" w:rsidRPr="00BA139B">
        <w:rPr>
          <w:sz w:val="24"/>
          <w:szCs w:val="24"/>
        </w:rPr>
        <w:t xml:space="preserve">. évről áthozott, ki nem vett szabadságnapok száma </w:t>
      </w:r>
      <w:r w:rsidR="00DC3B19">
        <w:rPr>
          <w:sz w:val="24"/>
          <w:szCs w:val="24"/>
        </w:rPr>
        <w:t>0</w:t>
      </w:r>
      <w:r w:rsidR="007841DA" w:rsidRPr="00BA139B">
        <w:rPr>
          <w:sz w:val="24"/>
          <w:szCs w:val="24"/>
        </w:rPr>
        <w:t xml:space="preserve"> munkanap.</w:t>
      </w:r>
    </w:p>
    <w:p w:rsidR="001C0464" w:rsidRPr="00BA139B" w:rsidRDefault="001C0464" w:rsidP="007841DA">
      <w:pPr>
        <w:jc w:val="both"/>
        <w:rPr>
          <w:sz w:val="24"/>
          <w:szCs w:val="24"/>
        </w:rPr>
      </w:pPr>
    </w:p>
    <w:p w:rsidR="007841DA" w:rsidRPr="00BA139B" w:rsidRDefault="007841DA" w:rsidP="007841DA">
      <w:pPr>
        <w:jc w:val="both"/>
        <w:rPr>
          <w:sz w:val="24"/>
          <w:szCs w:val="24"/>
        </w:rPr>
      </w:pPr>
      <w:r w:rsidRPr="00BA139B">
        <w:rPr>
          <w:b/>
          <w:sz w:val="24"/>
          <w:szCs w:val="24"/>
        </w:rPr>
        <w:t xml:space="preserve">A </w:t>
      </w:r>
      <w:proofErr w:type="spellStart"/>
      <w:r w:rsidRPr="00BA139B">
        <w:rPr>
          <w:b/>
          <w:sz w:val="24"/>
          <w:szCs w:val="24"/>
        </w:rPr>
        <w:t>Kttv</w:t>
      </w:r>
      <w:proofErr w:type="spellEnd"/>
      <w:r w:rsidRPr="00BA139B">
        <w:rPr>
          <w:b/>
          <w:sz w:val="24"/>
          <w:szCs w:val="24"/>
        </w:rPr>
        <w:t>. 225/C. § (2) bekezdésében foglaltaknak megfelelően a polgármester előterjesztésére a képviselő-testület minden év február 28-ig jóváhagyja a polgármester szabadságának ütemezését.</w:t>
      </w:r>
      <w:r w:rsidRPr="00BA139B">
        <w:rPr>
          <w:sz w:val="24"/>
          <w:szCs w:val="24"/>
        </w:rPr>
        <w:t xml:space="preserve"> A szabadságot az ütemezésben foglaltaknak megfelelően kell kiadni, valamint igénybe venni. A polgármester a szabadság igénybevételéről a képviselő-testületet a következő ülésen tájékoztatja. A polgármester a szabadságot az ütemezéstől eltérően csak előre nem látható, rendkívüli esetben, vagy az igénybevételt megelőzően legkésőbb tizenöt nappal megtett előzetes bejelentést követően veheti igénybe. </w:t>
      </w:r>
    </w:p>
    <w:p w:rsidR="00512930" w:rsidRDefault="00512930" w:rsidP="007841DA">
      <w:pPr>
        <w:jc w:val="both"/>
        <w:rPr>
          <w:sz w:val="24"/>
          <w:szCs w:val="24"/>
        </w:rPr>
      </w:pPr>
      <w:r w:rsidRPr="00512930">
        <w:rPr>
          <w:sz w:val="24"/>
          <w:szCs w:val="24"/>
        </w:rPr>
        <w:t>Tekintettel arra, hogy 2019. októberében helyhatósági választások lesznek, a szabadságolási tervet 2019. szeptember 30. napjáig szükséges elfogadni.</w:t>
      </w:r>
    </w:p>
    <w:p w:rsidR="007841DA" w:rsidRPr="00BA139B" w:rsidRDefault="007841DA" w:rsidP="007841DA">
      <w:pPr>
        <w:jc w:val="both"/>
        <w:rPr>
          <w:sz w:val="24"/>
          <w:szCs w:val="24"/>
        </w:rPr>
      </w:pPr>
      <w:r w:rsidRPr="00BA139B">
        <w:rPr>
          <w:sz w:val="24"/>
          <w:szCs w:val="24"/>
        </w:rPr>
        <w:t xml:space="preserve">A fentiek alapján az alábbi határozati javaslatot terjesztem a T. Képviselő-testület elé elfogadásra! </w:t>
      </w:r>
    </w:p>
    <w:p w:rsidR="008828FC" w:rsidRPr="00BA139B" w:rsidRDefault="008828FC" w:rsidP="007841DA">
      <w:pPr>
        <w:rPr>
          <w:sz w:val="24"/>
          <w:szCs w:val="24"/>
        </w:rPr>
      </w:pPr>
    </w:p>
    <w:p w:rsidR="007841DA" w:rsidRDefault="007841DA" w:rsidP="007841DA">
      <w:pPr>
        <w:rPr>
          <w:b/>
          <w:sz w:val="24"/>
          <w:szCs w:val="24"/>
        </w:rPr>
      </w:pPr>
      <w:r w:rsidRPr="00BA139B">
        <w:rPr>
          <w:b/>
          <w:sz w:val="24"/>
          <w:szCs w:val="24"/>
        </w:rPr>
        <w:t>Határozati javaslat:</w:t>
      </w:r>
    </w:p>
    <w:p w:rsidR="001C0464" w:rsidRPr="00BA139B" w:rsidRDefault="001C0464" w:rsidP="007841DA">
      <w:pPr>
        <w:rPr>
          <w:b/>
          <w:sz w:val="24"/>
          <w:szCs w:val="24"/>
        </w:rPr>
      </w:pPr>
    </w:p>
    <w:p w:rsidR="007841DA" w:rsidRPr="00512930" w:rsidRDefault="001C0464" w:rsidP="007841DA">
      <w:pPr>
        <w:rPr>
          <w:b/>
          <w:i/>
          <w:sz w:val="24"/>
          <w:szCs w:val="24"/>
        </w:rPr>
      </w:pPr>
      <w:proofErr w:type="gramStart"/>
      <w:r w:rsidRPr="00512930">
        <w:rPr>
          <w:b/>
          <w:i/>
          <w:sz w:val="24"/>
          <w:szCs w:val="24"/>
        </w:rPr>
        <w:t>…..</w:t>
      </w:r>
      <w:proofErr w:type="gramEnd"/>
      <w:r w:rsidRPr="00512930">
        <w:rPr>
          <w:b/>
          <w:i/>
          <w:sz w:val="24"/>
          <w:szCs w:val="24"/>
        </w:rPr>
        <w:t>/201</w:t>
      </w:r>
      <w:r w:rsidR="00861B9E" w:rsidRPr="00512930">
        <w:rPr>
          <w:b/>
          <w:i/>
          <w:sz w:val="24"/>
          <w:szCs w:val="24"/>
        </w:rPr>
        <w:t>9</w:t>
      </w:r>
      <w:r w:rsidR="00134485" w:rsidRPr="00512930">
        <w:rPr>
          <w:b/>
          <w:i/>
          <w:sz w:val="24"/>
          <w:szCs w:val="24"/>
        </w:rPr>
        <w:t xml:space="preserve">. (….) </w:t>
      </w:r>
      <w:r w:rsidR="007841DA" w:rsidRPr="00512930">
        <w:rPr>
          <w:b/>
          <w:i/>
          <w:sz w:val="24"/>
          <w:szCs w:val="24"/>
        </w:rPr>
        <w:t>határozat</w:t>
      </w:r>
      <w:r w:rsidRPr="00512930">
        <w:rPr>
          <w:b/>
          <w:i/>
          <w:sz w:val="24"/>
          <w:szCs w:val="24"/>
        </w:rPr>
        <w:t>i javaslat</w:t>
      </w:r>
    </w:p>
    <w:p w:rsidR="007841DA" w:rsidRPr="00512930" w:rsidRDefault="007841DA" w:rsidP="007841DA">
      <w:pPr>
        <w:rPr>
          <w:b/>
          <w:i/>
          <w:sz w:val="24"/>
          <w:szCs w:val="24"/>
        </w:rPr>
      </w:pPr>
    </w:p>
    <w:p w:rsidR="007841DA" w:rsidRPr="00512930" w:rsidRDefault="00134485" w:rsidP="007841DA">
      <w:pPr>
        <w:jc w:val="both"/>
        <w:rPr>
          <w:i/>
          <w:sz w:val="22"/>
          <w:szCs w:val="22"/>
        </w:rPr>
      </w:pPr>
      <w:r w:rsidRPr="00512930">
        <w:rPr>
          <w:i/>
          <w:sz w:val="22"/>
          <w:szCs w:val="22"/>
        </w:rPr>
        <w:t>Ásványráró</w:t>
      </w:r>
      <w:r w:rsidR="007841DA" w:rsidRPr="00512930">
        <w:rPr>
          <w:i/>
          <w:sz w:val="22"/>
          <w:szCs w:val="22"/>
        </w:rPr>
        <w:t xml:space="preserve"> Község Önkormányzatának Képviselő-testülete </w:t>
      </w:r>
      <w:r w:rsidR="007841DA" w:rsidRPr="00512930">
        <w:rPr>
          <w:rFonts w:eastAsia="Calibri"/>
          <w:i/>
          <w:sz w:val="22"/>
          <w:szCs w:val="22"/>
        </w:rPr>
        <w:t xml:space="preserve">a közszolgálati tisztviselőkről szóló 2011. évi CXCIX. törvény </w:t>
      </w:r>
      <w:r w:rsidR="007841DA" w:rsidRPr="00512930">
        <w:rPr>
          <w:i/>
          <w:sz w:val="22"/>
          <w:szCs w:val="22"/>
        </w:rPr>
        <w:t xml:space="preserve">225/C. § (2) bekezdésében foglaltaknak megfelelően </w:t>
      </w:r>
      <w:r w:rsidRPr="00512930">
        <w:rPr>
          <w:b/>
          <w:i/>
          <w:sz w:val="22"/>
          <w:szCs w:val="22"/>
        </w:rPr>
        <w:t>Tatainé Popp Rita</w:t>
      </w:r>
      <w:r w:rsidR="007841DA" w:rsidRPr="00512930">
        <w:rPr>
          <w:b/>
          <w:i/>
          <w:sz w:val="22"/>
          <w:szCs w:val="22"/>
        </w:rPr>
        <w:t xml:space="preserve"> polgármester</w:t>
      </w:r>
      <w:r w:rsidR="007841DA" w:rsidRPr="00512930">
        <w:rPr>
          <w:i/>
          <w:sz w:val="22"/>
          <w:szCs w:val="22"/>
        </w:rPr>
        <w:t xml:space="preserve"> részére </w:t>
      </w:r>
      <w:r w:rsidR="001C0464" w:rsidRPr="00512930">
        <w:rPr>
          <w:i/>
          <w:sz w:val="22"/>
          <w:szCs w:val="22"/>
        </w:rPr>
        <w:t>az előterjesztése alapján a 201</w:t>
      </w:r>
      <w:r w:rsidR="00861B9E" w:rsidRPr="00512930">
        <w:rPr>
          <w:i/>
          <w:sz w:val="22"/>
          <w:szCs w:val="22"/>
        </w:rPr>
        <w:t>9</w:t>
      </w:r>
      <w:r w:rsidR="007841DA" w:rsidRPr="00512930">
        <w:rPr>
          <w:i/>
          <w:sz w:val="22"/>
          <w:szCs w:val="22"/>
        </w:rPr>
        <w:t>. évi</w:t>
      </w:r>
      <w:r w:rsidR="00512930" w:rsidRPr="00512930">
        <w:rPr>
          <w:i/>
          <w:sz w:val="22"/>
          <w:szCs w:val="22"/>
        </w:rPr>
        <w:t xml:space="preserve"> - időarányos - </w:t>
      </w:r>
      <w:r w:rsidR="007841DA" w:rsidRPr="00512930">
        <w:rPr>
          <w:i/>
          <w:sz w:val="22"/>
          <w:szCs w:val="22"/>
        </w:rPr>
        <w:t>szabadságának ütemezését az alábbi ütemterv szerint jóváhagyja:</w:t>
      </w:r>
    </w:p>
    <w:p w:rsidR="008828FC" w:rsidRPr="00512930" w:rsidRDefault="008828FC" w:rsidP="007841DA">
      <w:pPr>
        <w:jc w:val="both"/>
        <w:rPr>
          <w:i/>
          <w:sz w:val="22"/>
          <w:szCs w:val="22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709"/>
        <w:gridCol w:w="548"/>
        <w:gridCol w:w="584"/>
        <w:gridCol w:w="621"/>
        <w:gridCol w:w="627"/>
        <w:gridCol w:w="591"/>
        <w:gridCol w:w="627"/>
        <w:gridCol w:w="664"/>
        <w:gridCol w:w="700"/>
        <w:gridCol w:w="627"/>
        <w:gridCol w:w="591"/>
        <w:gridCol w:w="627"/>
        <w:gridCol w:w="664"/>
      </w:tblGrid>
      <w:tr w:rsidR="007841DA" w:rsidRPr="00512930" w:rsidTr="00B34021">
        <w:tc>
          <w:tcPr>
            <w:tcW w:w="1709" w:type="dxa"/>
          </w:tcPr>
          <w:p w:rsidR="007841DA" w:rsidRPr="00512930" w:rsidRDefault="001C0464" w:rsidP="00B34021">
            <w:pPr>
              <w:jc w:val="center"/>
              <w:rPr>
                <w:i/>
                <w:sz w:val="22"/>
                <w:szCs w:val="22"/>
              </w:rPr>
            </w:pPr>
            <w:r w:rsidRPr="00512930">
              <w:rPr>
                <w:i/>
                <w:sz w:val="22"/>
                <w:szCs w:val="22"/>
              </w:rPr>
              <w:t>201</w:t>
            </w:r>
            <w:r w:rsidR="00861B9E" w:rsidRPr="00512930">
              <w:rPr>
                <w:i/>
                <w:sz w:val="22"/>
                <w:szCs w:val="22"/>
              </w:rPr>
              <w:t>9</w:t>
            </w:r>
            <w:r w:rsidR="007841DA" w:rsidRPr="00512930">
              <w:rPr>
                <w:i/>
                <w:sz w:val="22"/>
                <w:szCs w:val="22"/>
              </w:rPr>
              <w:t>. év</w:t>
            </w:r>
          </w:p>
        </w:tc>
        <w:tc>
          <w:tcPr>
            <w:tcW w:w="7471" w:type="dxa"/>
            <w:gridSpan w:val="12"/>
          </w:tcPr>
          <w:p w:rsidR="007841DA" w:rsidRPr="00512930" w:rsidRDefault="007841DA" w:rsidP="00B34021">
            <w:pPr>
              <w:jc w:val="center"/>
              <w:rPr>
                <w:i/>
                <w:sz w:val="22"/>
                <w:szCs w:val="22"/>
              </w:rPr>
            </w:pPr>
            <w:r w:rsidRPr="00512930">
              <w:rPr>
                <w:i/>
                <w:sz w:val="22"/>
                <w:szCs w:val="22"/>
              </w:rPr>
              <w:t>hónapok</w:t>
            </w:r>
          </w:p>
        </w:tc>
      </w:tr>
      <w:tr w:rsidR="007841DA" w:rsidRPr="00512930" w:rsidTr="00B34021">
        <w:tc>
          <w:tcPr>
            <w:tcW w:w="1709" w:type="dxa"/>
            <w:vAlign w:val="center"/>
          </w:tcPr>
          <w:p w:rsidR="007841DA" w:rsidRPr="00512930" w:rsidRDefault="007841DA" w:rsidP="00B34021">
            <w:pPr>
              <w:jc w:val="center"/>
              <w:rPr>
                <w:i/>
                <w:sz w:val="22"/>
                <w:szCs w:val="22"/>
              </w:rPr>
            </w:pPr>
            <w:r w:rsidRPr="00512930">
              <w:rPr>
                <w:i/>
                <w:sz w:val="22"/>
                <w:szCs w:val="22"/>
              </w:rPr>
              <w:t>Szabadságnapok száma</w:t>
            </w:r>
          </w:p>
        </w:tc>
        <w:tc>
          <w:tcPr>
            <w:tcW w:w="548" w:type="dxa"/>
            <w:vAlign w:val="center"/>
          </w:tcPr>
          <w:p w:rsidR="007841DA" w:rsidRPr="00512930" w:rsidRDefault="007841DA" w:rsidP="00B34021">
            <w:pPr>
              <w:jc w:val="center"/>
              <w:rPr>
                <w:i/>
                <w:sz w:val="22"/>
                <w:szCs w:val="22"/>
              </w:rPr>
            </w:pPr>
            <w:r w:rsidRPr="00512930">
              <w:rPr>
                <w:i/>
                <w:sz w:val="22"/>
                <w:szCs w:val="22"/>
              </w:rPr>
              <w:t>I.</w:t>
            </w:r>
          </w:p>
        </w:tc>
        <w:tc>
          <w:tcPr>
            <w:tcW w:w="584" w:type="dxa"/>
            <w:vAlign w:val="center"/>
          </w:tcPr>
          <w:p w:rsidR="007841DA" w:rsidRPr="00512930" w:rsidRDefault="007841DA" w:rsidP="00B34021">
            <w:pPr>
              <w:jc w:val="center"/>
              <w:rPr>
                <w:i/>
                <w:sz w:val="22"/>
                <w:szCs w:val="22"/>
              </w:rPr>
            </w:pPr>
            <w:r w:rsidRPr="00512930">
              <w:rPr>
                <w:i/>
                <w:sz w:val="22"/>
                <w:szCs w:val="22"/>
              </w:rPr>
              <w:t>II.</w:t>
            </w:r>
          </w:p>
        </w:tc>
        <w:tc>
          <w:tcPr>
            <w:tcW w:w="621" w:type="dxa"/>
            <w:vAlign w:val="center"/>
          </w:tcPr>
          <w:p w:rsidR="007841DA" w:rsidRPr="00512930" w:rsidRDefault="007841DA" w:rsidP="00B34021">
            <w:pPr>
              <w:jc w:val="center"/>
              <w:rPr>
                <w:i/>
                <w:sz w:val="22"/>
                <w:szCs w:val="22"/>
              </w:rPr>
            </w:pPr>
            <w:r w:rsidRPr="00512930">
              <w:rPr>
                <w:i/>
                <w:sz w:val="22"/>
                <w:szCs w:val="22"/>
              </w:rPr>
              <w:t>III.</w:t>
            </w:r>
          </w:p>
        </w:tc>
        <w:tc>
          <w:tcPr>
            <w:tcW w:w="627" w:type="dxa"/>
            <w:vAlign w:val="center"/>
          </w:tcPr>
          <w:p w:rsidR="007841DA" w:rsidRPr="00512930" w:rsidRDefault="007841DA" w:rsidP="00B34021">
            <w:pPr>
              <w:jc w:val="center"/>
              <w:rPr>
                <w:i/>
                <w:sz w:val="22"/>
                <w:szCs w:val="22"/>
              </w:rPr>
            </w:pPr>
            <w:r w:rsidRPr="00512930">
              <w:rPr>
                <w:i/>
                <w:sz w:val="22"/>
                <w:szCs w:val="22"/>
              </w:rPr>
              <w:t>IV.</w:t>
            </w:r>
          </w:p>
        </w:tc>
        <w:tc>
          <w:tcPr>
            <w:tcW w:w="591" w:type="dxa"/>
            <w:vAlign w:val="center"/>
          </w:tcPr>
          <w:p w:rsidR="007841DA" w:rsidRPr="00512930" w:rsidRDefault="007841DA" w:rsidP="00B34021">
            <w:pPr>
              <w:jc w:val="center"/>
              <w:rPr>
                <w:i/>
                <w:sz w:val="22"/>
                <w:szCs w:val="22"/>
              </w:rPr>
            </w:pPr>
            <w:r w:rsidRPr="00512930">
              <w:rPr>
                <w:i/>
                <w:sz w:val="22"/>
                <w:szCs w:val="22"/>
              </w:rPr>
              <w:t>V.</w:t>
            </w:r>
          </w:p>
        </w:tc>
        <w:tc>
          <w:tcPr>
            <w:tcW w:w="627" w:type="dxa"/>
            <w:vAlign w:val="center"/>
          </w:tcPr>
          <w:p w:rsidR="007841DA" w:rsidRPr="00512930" w:rsidRDefault="007841DA" w:rsidP="00B34021">
            <w:pPr>
              <w:jc w:val="center"/>
              <w:rPr>
                <w:i/>
                <w:sz w:val="22"/>
                <w:szCs w:val="22"/>
              </w:rPr>
            </w:pPr>
            <w:r w:rsidRPr="00512930">
              <w:rPr>
                <w:i/>
                <w:sz w:val="22"/>
                <w:szCs w:val="22"/>
              </w:rPr>
              <w:t>VI.</w:t>
            </w:r>
          </w:p>
        </w:tc>
        <w:tc>
          <w:tcPr>
            <w:tcW w:w="664" w:type="dxa"/>
            <w:vAlign w:val="center"/>
          </w:tcPr>
          <w:p w:rsidR="007841DA" w:rsidRPr="00512930" w:rsidRDefault="007841DA" w:rsidP="00B34021">
            <w:pPr>
              <w:jc w:val="center"/>
              <w:rPr>
                <w:i/>
                <w:sz w:val="22"/>
                <w:szCs w:val="22"/>
              </w:rPr>
            </w:pPr>
            <w:r w:rsidRPr="00512930">
              <w:rPr>
                <w:i/>
                <w:sz w:val="22"/>
                <w:szCs w:val="22"/>
              </w:rPr>
              <w:t>VII.</w:t>
            </w:r>
          </w:p>
        </w:tc>
        <w:tc>
          <w:tcPr>
            <w:tcW w:w="700" w:type="dxa"/>
            <w:vAlign w:val="center"/>
          </w:tcPr>
          <w:p w:rsidR="007841DA" w:rsidRPr="00512930" w:rsidRDefault="007841DA" w:rsidP="00B34021">
            <w:pPr>
              <w:jc w:val="center"/>
              <w:rPr>
                <w:i/>
                <w:sz w:val="22"/>
                <w:szCs w:val="22"/>
              </w:rPr>
            </w:pPr>
            <w:r w:rsidRPr="00512930">
              <w:rPr>
                <w:i/>
                <w:sz w:val="22"/>
                <w:szCs w:val="22"/>
              </w:rPr>
              <w:t>VIII.</w:t>
            </w:r>
          </w:p>
        </w:tc>
        <w:tc>
          <w:tcPr>
            <w:tcW w:w="627" w:type="dxa"/>
            <w:vAlign w:val="center"/>
          </w:tcPr>
          <w:p w:rsidR="007841DA" w:rsidRPr="00512930" w:rsidRDefault="007841DA" w:rsidP="00B34021">
            <w:pPr>
              <w:jc w:val="center"/>
              <w:rPr>
                <w:i/>
                <w:sz w:val="22"/>
                <w:szCs w:val="22"/>
              </w:rPr>
            </w:pPr>
            <w:r w:rsidRPr="00512930">
              <w:rPr>
                <w:i/>
                <w:sz w:val="22"/>
                <w:szCs w:val="22"/>
              </w:rPr>
              <w:t>IX.</w:t>
            </w:r>
          </w:p>
        </w:tc>
        <w:tc>
          <w:tcPr>
            <w:tcW w:w="591" w:type="dxa"/>
            <w:vAlign w:val="center"/>
          </w:tcPr>
          <w:p w:rsidR="007841DA" w:rsidRPr="00512930" w:rsidRDefault="007841DA" w:rsidP="00B34021">
            <w:pPr>
              <w:jc w:val="center"/>
              <w:rPr>
                <w:i/>
                <w:sz w:val="22"/>
                <w:szCs w:val="22"/>
              </w:rPr>
            </w:pPr>
            <w:r w:rsidRPr="00512930">
              <w:rPr>
                <w:i/>
                <w:sz w:val="22"/>
                <w:szCs w:val="22"/>
              </w:rPr>
              <w:t>X.</w:t>
            </w:r>
          </w:p>
        </w:tc>
        <w:tc>
          <w:tcPr>
            <w:tcW w:w="627" w:type="dxa"/>
            <w:vAlign w:val="center"/>
          </w:tcPr>
          <w:p w:rsidR="007841DA" w:rsidRPr="00512930" w:rsidRDefault="007841DA" w:rsidP="00B34021">
            <w:pPr>
              <w:jc w:val="center"/>
              <w:rPr>
                <w:i/>
                <w:sz w:val="22"/>
                <w:szCs w:val="22"/>
              </w:rPr>
            </w:pPr>
            <w:r w:rsidRPr="00512930">
              <w:rPr>
                <w:i/>
                <w:sz w:val="22"/>
                <w:szCs w:val="22"/>
              </w:rPr>
              <w:t>XI.</w:t>
            </w:r>
          </w:p>
        </w:tc>
        <w:tc>
          <w:tcPr>
            <w:tcW w:w="664" w:type="dxa"/>
            <w:vAlign w:val="center"/>
          </w:tcPr>
          <w:p w:rsidR="007841DA" w:rsidRPr="00512930" w:rsidRDefault="007841DA" w:rsidP="00B34021">
            <w:pPr>
              <w:jc w:val="center"/>
              <w:rPr>
                <w:i/>
                <w:sz w:val="22"/>
                <w:szCs w:val="22"/>
              </w:rPr>
            </w:pPr>
            <w:r w:rsidRPr="00512930">
              <w:rPr>
                <w:i/>
                <w:sz w:val="22"/>
                <w:szCs w:val="22"/>
              </w:rPr>
              <w:t>XII.</w:t>
            </w:r>
          </w:p>
        </w:tc>
      </w:tr>
      <w:tr w:rsidR="007841DA" w:rsidRPr="00512930" w:rsidTr="00B34021">
        <w:tc>
          <w:tcPr>
            <w:tcW w:w="1709" w:type="dxa"/>
            <w:vAlign w:val="center"/>
          </w:tcPr>
          <w:p w:rsidR="007841DA" w:rsidRPr="00512930" w:rsidRDefault="00512930" w:rsidP="00B3402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</w:t>
            </w:r>
          </w:p>
        </w:tc>
        <w:tc>
          <w:tcPr>
            <w:tcW w:w="548" w:type="dxa"/>
            <w:vAlign w:val="center"/>
          </w:tcPr>
          <w:p w:rsidR="007841DA" w:rsidRPr="00512930" w:rsidRDefault="008509B7" w:rsidP="00B34021">
            <w:pPr>
              <w:jc w:val="center"/>
              <w:rPr>
                <w:i/>
                <w:sz w:val="22"/>
                <w:szCs w:val="22"/>
              </w:rPr>
            </w:pPr>
            <w:r w:rsidRPr="0051293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584" w:type="dxa"/>
            <w:vAlign w:val="center"/>
          </w:tcPr>
          <w:p w:rsidR="007841DA" w:rsidRPr="00512930" w:rsidRDefault="008509B7" w:rsidP="00B34021">
            <w:pPr>
              <w:jc w:val="center"/>
              <w:rPr>
                <w:i/>
                <w:sz w:val="22"/>
                <w:szCs w:val="22"/>
              </w:rPr>
            </w:pPr>
            <w:r w:rsidRPr="0051293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21" w:type="dxa"/>
            <w:vAlign w:val="center"/>
          </w:tcPr>
          <w:p w:rsidR="007841DA" w:rsidRPr="00512930" w:rsidRDefault="008509B7" w:rsidP="00B34021">
            <w:pPr>
              <w:jc w:val="center"/>
              <w:rPr>
                <w:i/>
                <w:sz w:val="22"/>
                <w:szCs w:val="22"/>
              </w:rPr>
            </w:pPr>
            <w:r w:rsidRPr="00512930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27" w:type="dxa"/>
            <w:vAlign w:val="center"/>
          </w:tcPr>
          <w:p w:rsidR="007841DA" w:rsidRPr="00512930" w:rsidRDefault="008509B7" w:rsidP="00B34021">
            <w:pPr>
              <w:jc w:val="center"/>
              <w:rPr>
                <w:i/>
                <w:sz w:val="22"/>
                <w:szCs w:val="22"/>
              </w:rPr>
            </w:pPr>
            <w:r w:rsidRPr="00512930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7841DA" w:rsidRPr="00512930" w:rsidRDefault="008509B7" w:rsidP="00B34021">
            <w:pPr>
              <w:jc w:val="center"/>
              <w:rPr>
                <w:i/>
                <w:sz w:val="22"/>
                <w:szCs w:val="22"/>
              </w:rPr>
            </w:pPr>
            <w:r w:rsidRPr="00512930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27" w:type="dxa"/>
            <w:vAlign w:val="center"/>
          </w:tcPr>
          <w:p w:rsidR="007841DA" w:rsidRPr="00512930" w:rsidRDefault="008509B7" w:rsidP="00B34021">
            <w:pPr>
              <w:jc w:val="center"/>
              <w:rPr>
                <w:i/>
                <w:sz w:val="22"/>
                <w:szCs w:val="22"/>
              </w:rPr>
            </w:pPr>
            <w:r w:rsidRPr="00512930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664" w:type="dxa"/>
            <w:vAlign w:val="center"/>
          </w:tcPr>
          <w:p w:rsidR="007841DA" w:rsidRPr="00512930" w:rsidRDefault="008509B7" w:rsidP="00B34021">
            <w:pPr>
              <w:jc w:val="center"/>
              <w:rPr>
                <w:i/>
                <w:sz w:val="22"/>
                <w:szCs w:val="22"/>
              </w:rPr>
            </w:pPr>
            <w:r w:rsidRPr="00512930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0" w:type="dxa"/>
            <w:vAlign w:val="center"/>
          </w:tcPr>
          <w:p w:rsidR="007841DA" w:rsidRPr="00512930" w:rsidRDefault="008509B7" w:rsidP="00B34021">
            <w:pPr>
              <w:jc w:val="center"/>
              <w:rPr>
                <w:i/>
                <w:sz w:val="22"/>
                <w:szCs w:val="22"/>
              </w:rPr>
            </w:pPr>
            <w:r w:rsidRPr="00512930"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627" w:type="dxa"/>
            <w:vAlign w:val="center"/>
          </w:tcPr>
          <w:p w:rsidR="007841DA" w:rsidRPr="00512930" w:rsidRDefault="00512930" w:rsidP="00B3402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91" w:type="dxa"/>
            <w:vAlign w:val="center"/>
          </w:tcPr>
          <w:p w:rsidR="007841DA" w:rsidRPr="00512930" w:rsidRDefault="00512930" w:rsidP="0051293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627" w:type="dxa"/>
            <w:vAlign w:val="center"/>
          </w:tcPr>
          <w:p w:rsidR="007841DA" w:rsidRPr="00512930" w:rsidRDefault="00512930" w:rsidP="0051293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664" w:type="dxa"/>
            <w:vAlign w:val="center"/>
          </w:tcPr>
          <w:p w:rsidR="007841DA" w:rsidRPr="00512930" w:rsidRDefault="00512930" w:rsidP="00B3402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</w:tbl>
    <w:p w:rsidR="007841DA" w:rsidRPr="00512930" w:rsidRDefault="007841DA" w:rsidP="007841DA">
      <w:pPr>
        <w:rPr>
          <w:i/>
          <w:sz w:val="22"/>
          <w:szCs w:val="22"/>
        </w:rPr>
      </w:pPr>
    </w:p>
    <w:p w:rsidR="007841DA" w:rsidRPr="00512930" w:rsidRDefault="007841DA" w:rsidP="007841DA">
      <w:pPr>
        <w:rPr>
          <w:i/>
          <w:sz w:val="22"/>
          <w:szCs w:val="22"/>
        </w:rPr>
      </w:pPr>
      <w:r w:rsidRPr="00512930">
        <w:rPr>
          <w:b/>
          <w:i/>
          <w:sz w:val="22"/>
          <w:szCs w:val="22"/>
        </w:rPr>
        <w:t>Felelős:</w:t>
      </w:r>
      <w:r w:rsidRPr="00512930">
        <w:rPr>
          <w:i/>
          <w:sz w:val="22"/>
          <w:szCs w:val="22"/>
        </w:rPr>
        <w:t xml:space="preserve"> </w:t>
      </w:r>
      <w:r w:rsidR="00861B9E" w:rsidRPr="00512930">
        <w:rPr>
          <w:i/>
          <w:sz w:val="22"/>
          <w:szCs w:val="22"/>
        </w:rPr>
        <w:t>Frank Szilvia mb.</w:t>
      </w:r>
      <w:r w:rsidRPr="00512930">
        <w:rPr>
          <w:i/>
          <w:sz w:val="22"/>
          <w:szCs w:val="22"/>
        </w:rPr>
        <w:t xml:space="preserve"> jegyző</w:t>
      </w:r>
      <w:bookmarkStart w:id="0" w:name="_GoBack"/>
      <w:bookmarkEnd w:id="0"/>
    </w:p>
    <w:p w:rsidR="007841DA" w:rsidRPr="00512930" w:rsidRDefault="007841DA" w:rsidP="007841DA">
      <w:pPr>
        <w:rPr>
          <w:i/>
          <w:sz w:val="22"/>
          <w:szCs w:val="22"/>
        </w:rPr>
      </w:pPr>
      <w:r w:rsidRPr="00512930">
        <w:rPr>
          <w:b/>
          <w:i/>
          <w:sz w:val="22"/>
          <w:szCs w:val="22"/>
        </w:rPr>
        <w:t>Határidő:</w:t>
      </w:r>
      <w:r w:rsidR="001C0464" w:rsidRPr="00512930">
        <w:rPr>
          <w:i/>
          <w:sz w:val="22"/>
          <w:szCs w:val="22"/>
        </w:rPr>
        <w:t xml:space="preserve"> </w:t>
      </w:r>
      <w:r w:rsidR="00AD5EF0" w:rsidRPr="00512930">
        <w:rPr>
          <w:i/>
          <w:sz w:val="22"/>
          <w:szCs w:val="22"/>
        </w:rPr>
        <w:t>Azonnal</w:t>
      </w:r>
    </w:p>
    <w:p w:rsidR="008828FC" w:rsidRDefault="008828FC" w:rsidP="007841DA">
      <w:pPr>
        <w:rPr>
          <w:sz w:val="24"/>
          <w:szCs w:val="24"/>
        </w:rPr>
      </w:pPr>
    </w:p>
    <w:p w:rsidR="007841DA" w:rsidRDefault="00134485" w:rsidP="007841DA">
      <w:pPr>
        <w:rPr>
          <w:sz w:val="24"/>
          <w:szCs w:val="24"/>
        </w:rPr>
      </w:pPr>
      <w:r>
        <w:rPr>
          <w:sz w:val="24"/>
          <w:szCs w:val="24"/>
        </w:rPr>
        <w:t>Ásványráró</w:t>
      </w:r>
      <w:r w:rsidR="001C0464">
        <w:rPr>
          <w:sz w:val="24"/>
          <w:szCs w:val="24"/>
        </w:rPr>
        <w:t>, 201</w:t>
      </w:r>
      <w:r w:rsidR="00AD5EF0">
        <w:rPr>
          <w:sz w:val="24"/>
          <w:szCs w:val="24"/>
        </w:rPr>
        <w:t>9</w:t>
      </w:r>
      <w:r w:rsidR="001C0464">
        <w:rPr>
          <w:sz w:val="24"/>
          <w:szCs w:val="24"/>
        </w:rPr>
        <w:t xml:space="preserve">. február </w:t>
      </w:r>
      <w:r w:rsidR="00861B9E">
        <w:rPr>
          <w:sz w:val="24"/>
          <w:szCs w:val="24"/>
        </w:rPr>
        <w:t>25</w:t>
      </w:r>
      <w:r w:rsidR="007841DA" w:rsidRPr="00BA139B">
        <w:rPr>
          <w:sz w:val="24"/>
          <w:szCs w:val="24"/>
        </w:rPr>
        <w:t>.</w:t>
      </w:r>
    </w:p>
    <w:p w:rsidR="008828FC" w:rsidRPr="00BA139B" w:rsidRDefault="008828FC" w:rsidP="007841DA">
      <w:pPr>
        <w:rPr>
          <w:sz w:val="24"/>
          <w:szCs w:val="24"/>
        </w:rPr>
      </w:pPr>
    </w:p>
    <w:p w:rsidR="007841DA" w:rsidRPr="00BA139B" w:rsidRDefault="007841DA" w:rsidP="008828FC">
      <w:pPr>
        <w:tabs>
          <w:tab w:val="left" w:pos="5812"/>
        </w:tabs>
        <w:rPr>
          <w:sz w:val="24"/>
          <w:szCs w:val="24"/>
        </w:rPr>
      </w:pPr>
      <w:r w:rsidRPr="00BA139B">
        <w:rPr>
          <w:sz w:val="24"/>
          <w:szCs w:val="24"/>
        </w:rPr>
        <w:tab/>
      </w:r>
      <w:r w:rsidR="00861B9E">
        <w:rPr>
          <w:sz w:val="24"/>
          <w:szCs w:val="24"/>
        </w:rPr>
        <w:t xml:space="preserve">       Frank Szilvia</w:t>
      </w:r>
      <w:r w:rsidRPr="00BA139B">
        <w:rPr>
          <w:sz w:val="24"/>
          <w:szCs w:val="24"/>
        </w:rPr>
        <w:t xml:space="preserve"> s.k.,</w:t>
      </w:r>
    </w:p>
    <w:p w:rsidR="00EF72CA" w:rsidRDefault="007841DA" w:rsidP="008828FC">
      <w:pPr>
        <w:tabs>
          <w:tab w:val="center" w:pos="7230"/>
        </w:tabs>
        <w:rPr>
          <w:sz w:val="24"/>
          <w:szCs w:val="24"/>
        </w:rPr>
      </w:pPr>
      <w:r w:rsidRPr="00BA139B">
        <w:rPr>
          <w:sz w:val="24"/>
          <w:szCs w:val="24"/>
        </w:rPr>
        <w:tab/>
      </w:r>
      <w:r w:rsidR="008828FC">
        <w:rPr>
          <w:sz w:val="24"/>
          <w:szCs w:val="24"/>
        </w:rPr>
        <w:t>jegyző</w:t>
      </w:r>
    </w:p>
    <w:sectPr w:rsidR="00EF72CA" w:rsidSect="00AE3F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02" w:right="1133" w:bottom="1417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23E" w:rsidRDefault="00B9723E" w:rsidP="00EF16FC">
      <w:r>
        <w:separator/>
      </w:r>
    </w:p>
  </w:endnote>
  <w:endnote w:type="continuationSeparator" w:id="0">
    <w:p w:rsidR="00B9723E" w:rsidRDefault="00B9723E" w:rsidP="00EF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F5D" w:rsidRDefault="00635F5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F5D" w:rsidRDefault="00635F5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F5D" w:rsidRDefault="00635F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23E" w:rsidRDefault="00B9723E" w:rsidP="00EF16FC">
      <w:r>
        <w:separator/>
      </w:r>
    </w:p>
  </w:footnote>
  <w:footnote w:type="continuationSeparator" w:id="0">
    <w:p w:rsidR="00B9723E" w:rsidRDefault="00B9723E" w:rsidP="00EF1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F5D" w:rsidRDefault="00635F5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6FC" w:rsidRPr="0059503A" w:rsidRDefault="00222A96" w:rsidP="00222A96">
    <w:pPr>
      <w:pStyle w:val="lfej"/>
      <w:tabs>
        <w:tab w:val="clear" w:pos="4536"/>
        <w:tab w:val="clear" w:pos="9072"/>
      </w:tabs>
      <w:spacing w:after="60"/>
      <w:ind w:left="2268"/>
      <w:rPr>
        <w:rFonts w:ascii="Times New Roman" w:hAnsi="Times New Roman" w:cs="Times New Roman"/>
        <w:b/>
        <w:i/>
        <w:spacing w:val="30"/>
        <w:sz w:val="32"/>
        <w:szCs w:val="32"/>
      </w:rPr>
    </w:pPr>
    <w:r>
      <w:rPr>
        <w:rFonts w:ascii="Times New Roman" w:hAnsi="Times New Roman" w:cs="Times New Roman"/>
        <w:b/>
        <w:i/>
        <w:noProof/>
        <w:spacing w:val="30"/>
        <w:sz w:val="32"/>
        <w:szCs w:val="32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70485</wp:posOffset>
          </wp:positionV>
          <wp:extent cx="838200" cy="1114425"/>
          <wp:effectExtent l="19050" t="0" r="0" b="0"/>
          <wp:wrapSquare wrapText="bothSides"/>
          <wp:docPr id="2" name="Kép 1" descr="C:\Users\User\AppData\Local\Microsoft\Windows\Temporary Internet Files\Content.Outlook\QVXJ7VA8\Ásványráró_címere_JPG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QVXJ7VA8\Ásványráró_címere_JPG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0EA5">
      <w:rPr>
        <w:rFonts w:ascii="Times New Roman" w:hAnsi="Times New Roman" w:cs="Times New Roman"/>
        <w:b/>
        <w:i/>
        <w:spacing w:val="30"/>
        <w:sz w:val="32"/>
        <w:szCs w:val="32"/>
      </w:rPr>
      <w:t>Ásványráró Község Önkormányzata</w:t>
    </w:r>
  </w:p>
  <w:p w:rsidR="00EF16FC" w:rsidRPr="0059503A" w:rsidRDefault="00EF16FC" w:rsidP="00AE3F5F">
    <w:pPr>
      <w:pStyle w:val="lfej"/>
      <w:tabs>
        <w:tab w:val="clear" w:pos="4536"/>
        <w:tab w:val="clear" w:pos="9072"/>
      </w:tabs>
      <w:spacing w:after="60"/>
      <w:ind w:left="2268"/>
      <w:rPr>
        <w:rFonts w:ascii="Times New Roman" w:hAnsi="Times New Roman" w:cs="Times New Roman"/>
        <w:b/>
        <w:i/>
        <w:spacing w:val="30"/>
        <w:sz w:val="32"/>
        <w:szCs w:val="32"/>
      </w:rPr>
    </w:pPr>
  </w:p>
  <w:p w:rsidR="00EF16FC" w:rsidRPr="0059503A" w:rsidRDefault="00EF16FC" w:rsidP="00AE3F5F">
    <w:pPr>
      <w:pStyle w:val="lfej"/>
      <w:tabs>
        <w:tab w:val="clear" w:pos="4536"/>
        <w:tab w:val="clear" w:pos="9072"/>
      </w:tabs>
      <w:ind w:left="2268"/>
      <w:rPr>
        <w:rFonts w:ascii="Times New Roman" w:hAnsi="Times New Roman" w:cs="Times New Roman"/>
        <w:i/>
        <w:spacing w:val="30"/>
        <w:sz w:val="24"/>
        <w:szCs w:val="24"/>
      </w:rPr>
    </w:pPr>
    <w:r w:rsidRPr="0059503A">
      <w:rPr>
        <w:rFonts w:ascii="Times New Roman" w:hAnsi="Times New Roman" w:cs="Times New Roman"/>
        <w:i/>
        <w:spacing w:val="30"/>
        <w:sz w:val="24"/>
        <w:szCs w:val="24"/>
      </w:rPr>
      <w:t>9177 Ásványráró, Rákóczi u. 14.</w:t>
    </w:r>
  </w:p>
  <w:p w:rsidR="00EF16FC" w:rsidRPr="0059503A" w:rsidRDefault="00EF16FC" w:rsidP="00AE3F5F">
    <w:pPr>
      <w:pStyle w:val="lfej"/>
      <w:tabs>
        <w:tab w:val="clear" w:pos="4536"/>
        <w:tab w:val="clear" w:pos="9072"/>
      </w:tabs>
      <w:ind w:left="2268"/>
      <w:rPr>
        <w:rFonts w:ascii="Times New Roman" w:hAnsi="Times New Roman" w:cs="Times New Roman"/>
        <w:i/>
        <w:spacing w:val="30"/>
        <w:sz w:val="24"/>
        <w:szCs w:val="24"/>
      </w:rPr>
    </w:pPr>
    <w:r w:rsidRPr="0059503A">
      <w:rPr>
        <w:rFonts w:ascii="Times New Roman" w:hAnsi="Times New Roman" w:cs="Times New Roman"/>
        <w:i/>
        <w:spacing w:val="30"/>
        <w:sz w:val="24"/>
        <w:szCs w:val="24"/>
      </w:rPr>
      <w:t>Telefon: 96/576-053, 96/576-054</w:t>
    </w:r>
  </w:p>
  <w:p w:rsidR="00EF16FC" w:rsidRPr="0059503A" w:rsidRDefault="00EF16FC" w:rsidP="00AE3F5F">
    <w:pPr>
      <w:pStyle w:val="lfej"/>
      <w:tabs>
        <w:tab w:val="clear" w:pos="4536"/>
        <w:tab w:val="clear" w:pos="9072"/>
      </w:tabs>
      <w:ind w:left="2268"/>
      <w:rPr>
        <w:rFonts w:ascii="Times New Roman" w:hAnsi="Times New Roman" w:cs="Times New Roman"/>
        <w:i/>
        <w:spacing w:val="30"/>
        <w:sz w:val="24"/>
        <w:szCs w:val="24"/>
      </w:rPr>
    </w:pPr>
    <w:r w:rsidRPr="0059503A">
      <w:rPr>
        <w:rFonts w:ascii="Times New Roman" w:hAnsi="Times New Roman" w:cs="Times New Roman"/>
        <w:i/>
        <w:spacing w:val="30"/>
        <w:sz w:val="24"/>
        <w:szCs w:val="24"/>
      </w:rPr>
      <w:t>Mobil: 20/25-39-699 Fax: 96/576-052</w:t>
    </w:r>
  </w:p>
  <w:p w:rsidR="00EF16FC" w:rsidRDefault="00EF16FC" w:rsidP="0059503A">
    <w:pPr>
      <w:pStyle w:val="lfej"/>
      <w:ind w:left="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F5D" w:rsidRDefault="00635F5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6FC"/>
    <w:rsid w:val="000122AF"/>
    <w:rsid w:val="0002424C"/>
    <w:rsid w:val="00055745"/>
    <w:rsid w:val="000B71A7"/>
    <w:rsid w:val="000C04AC"/>
    <w:rsid w:val="000F2FF3"/>
    <w:rsid w:val="00134485"/>
    <w:rsid w:val="00145CF6"/>
    <w:rsid w:val="00163EB8"/>
    <w:rsid w:val="001B2767"/>
    <w:rsid w:val="001C0464"/>
    <w:rsid w:val="002007C5"/>
    <w:rsid w:val="00222A96"/>
    <w:rsid w:val="002276AD"/>
    <w:rsid w:val="00350D57"/>
    <w:rsid w:val="003643B7"/>
    <w:rsid w:val="0038720E"/>
    <w:rsid w:val="003C6FF8"/>
    <w:rsid w:val="003D0EA5"/>
    <w:rsid w:val="00440DA3"/>
    <w:rsid w:val="004460F4"/>
    <w:rsid w:val="004976F4"/>
    <w:rsid w:val="004A0CA1"/>
    <w:rsid w:val="004C4D1E"/>
    <w:rsid w:val="004F0FEF"/>
    <w:rsid w:val="00512930"/>
    <w:rsid w:val="00541B4C"/>
    <w:rsid w:val="005440E8"/>
    <w:rsid w:val="0055498B"/>
    <w:rsid w:val="00574095"/>
    <w:rsid w:val="0059503A"/>
    <w:rsid w:val="005A42CB"/>
    <w:rsid w:val="005C14B0"/>
    <w:rsid w:val="005E5C74"/>
    <w:rsid w:val="00600B3E"/>
    <w:rsid w:val="00620AD4"/>
    <w:rsid w:val="00635F5D"/>
    <w:rsid w:val="0067650A"/>
    <w:rsid w:val="006807C8"/>
    <w:rsid w:val="006C65BA"/>
    <w:rsid w:val="006F5910"/>
    <w:rsid w:val="00770C48"/>
    <w:rsid w:val="007755FC"/>
    <w:rsid w:val="007841DA"/>
    <w:rsid w:val="007A5B89"/>
    <w:rsid w:val="00827F2E"/>
    <w:rsid w:val="00836A97"/>
    <w:rsid w:val="008464CC"/>
    <w:rsid w:val="008509B7"/>
    <w:rsid w:val="00861B9E"/>
    <w:rsid w:val="008828FC"/>
    <w:rsid w:val="008E7B1B"/>
    <w:rsid w:val="00903280"/>
    <w:rsid w:val="009A0691"/>
    <w:rsid w:val="009D6EFE"/>
    <w:rsid w:val="00AA48FC"/>
    <w:rsid w:val="00AC39DB"/>
    <w:rsid w:val="00AD1C31"/>
    <w:rsid w:val="00AD5EF0"/>
    <w:rsid w:val="00AE3F5F"/>
    <w:rsid w:val="00B1525A"/>
    <w:rsid w:val="00B1604E"/>
    <w:rsid w:val="00B30375"/>
    <w:rsid w:val="00B573F0"/>
    <w:rsid w:val="00B81C2B"/>
    <w:rsid w:val="00B9723E"/>
    <w:rsid w:val="00B9793F"/>
    <w:rsid w:val="00BE05E1"/>
    <w:rsid w:val="00BE5720"/>
    <w:rsid w:val="00BF1D16"/>
    <w:rsid w:val="00C0770A"/>
    <w:rsid w:val="00C17FDD"/>
    <w:rsid w:val="00C40732"/>
    <w:rsid w:val="00C45F3F"/>
    <w:rsid w:val="00C4781B"/>
    <w:rsid w:val="00C52839"/>
    <w:rsid w:val="00C76DE0"/>
    <w:rsid w:val="00C86D37"/>
    <w:rsid w:val="00D204A4"/>
    <w:rsid w:val="00D256BD"/>
    <w:rsid w:val="00D31DB4"/>
    <w:rsid w:val="00D660D6"/>
    <w:rsid w:val="00D67E01"/>
    <w:rsid w:val="00D85335"/>
    <w:rsid w:val="00DC3B19"/>
    <w:rsid w:val="00E34398"/>
    <w:rsid w:val="00E51AC6"/>
    <w:rsid w:val="00E56C12"/>
    <w:rsid w:val="00EA719A"/>
    <w:rsid w:val="00ED4EF9"/>
    <w:rsid w:val="00EF16FC"/>
    <w:rsid w:val="00EF72CA"/>
    <w:rsid w:val="00F16B3A"/>
    <w:rsid w:val="00F23AB0"/>
    <w:rsid w:val="00F409FC"/>
    <w:rsid w:val="00FC4DAF"/>
    <w:rsid w:val="00FD74FA"/>
    <w:rsid w:val="00FE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D69D6"/>
  <w15:docId w15:val="{D6520164-895F-44F5-89F6-0B6D0C19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C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F16F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16F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F16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F16FC"/>
  </w:style>
  <w:style w:type="paragraph" w:styleId="llb">
    <w:name w:val="footer"/>
    <w:basedOn w:val="Norml"/>
    <w:link w:val="llbChar"/>
    <w:uiPriority w:val="99"/>
    <w:semiHidden/>
    <w:unhideWhenUsed/>
    <w:rsid w:val="00EF16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F16FC"/>
  </w:style>
  <w:style w:type="character" w:styleId="Hiperhivatkozs">
    <w:name w:val="Hyperlink"/>
    <w:rsid w:val="005C14B0"/>
    <w:rPr>
      <w:color w:val="0000FF"/>
      <w:u w:val="single"/>
    </w:rPr>
  </w:style>
  <w:style w:type="paragraph" w:customStyle="1" w:styleId="Default">
    <w:name w:val="Default"/>
    <w:rsid w:val="00EF7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78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05D85-4F02-48A4-B83C-D1DC2F91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Körjegyző</cp:lastModifiedBy>
  <cp:revision>9</cp:revision>
  <cp:lastPrinted>2012-01-06T12:45:00Z</cp:lastPrinted>
  <dcterms:created xsi:type="dcterms:W3CDTF">2018-02-08T10:57:00Z</dcterms:created>
  <dcterms:modified xsi:type="dcterms:W3CDTF">2019-03-04T12:54:00Z</dcterms:modified>
</cp:coreProperties>
</file>