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FEE" w:rsidRPr="00246E3E" w:rsidRDefault="00246E3E" w:rsidP="00362FEE">
      <w:pPr>
        <w:jc w:val="center"/>
        <w:rPr>
          <w:b/>
          <w:bCs/>
        </w:rPr>
      </w:pPr>
      <w:r w:rsidRPr="00246E3E">
        <w:rPr>
          <w:b/>
          <w:bCs/>
        </w:rPr>
        <w:t>(TERVEZET)</w:t>
      </w:r>
    </w:p>
    <w:p w:rsidR="00246E3E" w:rsidRPr="00793D62" w:rsidRDefault="00246E3E" w:rsidP="00362FEE">
      <w:pPr>
        <w:jc w:val="center"/>
      </w:pPr>
    </w:p>
    <w:p w:rsidR="00793D62" w:rsidRPr="00793D62" w:rsidRDefault="00793D62" w:rsidP="00793D62">
      <w:pPr>
        <w:jc w:val="center"/>
        <w:rPr>
          <w:b/>
          <w:bCs/>
        </w:rPr>
      </w:pPr>
      <w:r w:rsidRPr="00793D62">
        <w:rPr>
          <w:b/>
          <w:bCs/>
        </w:rPr>
        <w:t xml:space="preserve">ÁSVÁNYRÁRÓ KÖZSÉG ÖNKORMÁNYZATA KÉPVISELŐ-TESTÜLETÉNEK </w:t>
      </w:r>
    </w:p>
    <w:p w:rsidR="00793D62" w:rsidRDefault="00246E3E" w:rsidP="00793D62">
      <w:pPr>
        <w:jc w:val="center"/>
        <w:rPr>
          <w:b/>
          <w:bCs/>
        </w:rPr>
      </w:pPr>
      <w:r>
        <w:rPr>
          <w:b/>
          <w:bCs/>
        </w:rPr>
        <w:t>…</w:t>
      </w:r>
      <w:r w:rsidR="00793D62" w:rsidRPr="00793D62">
        <w:rPr>
          <w:b/>
          <w:bCs/>
        </w:rPr>
        <w:t>/20</w:t>
      </w:r>
      <w:r>
        <w:rPr>
          <w:b/>
          <w:bCs/>
        </w:rPr>
        <w:t>20</w:t>
      </w:r>
      <w:r w:rsidR="00793D62" w:rsidRPr="00793D62">
        <w:rPr>
          <w:b/>
          <w:bCs/>
        </w:rPr>
        <w:t>. (</w:t>
      </w:r>
      <w:r>
        <w:rPr>
          <w:b/>
          <w:bCs/>
        </w:rPr>
        <w:t>…</w:t>
      </w:r>
      <w:r w:rsidR="00F4704B">
        <w:rPr>
          <w:b/>
          <w:bCs/>
        </w:rPr>
        <w:t>)</w:t>
      </w:r>
      <w:r w:rsidR="00793D62" w:rsidRPr="00793D62">
        <w:rPr>
          <w:b/>
          <w:bCs/>
        </w:rPr>
        <w:t xml:space="preserve"> ÖNKORMÁNYZATI RENDELETE </w:t>
      </w:r>
    </w:p>
    <w:p w:rsidR="00793D62" w:rsidRPr="00793D62" w:rsidRDefault="00793D62" w:rsidP="00793D62">
      <w:pPr>
        <w:jc w:val="center"/>
        <w:rPr>
          <w:b/>
          <w:bCs/>
        </w:rPr>
      </w:pPr>
    </w:p>
    <w:p w:rsidR="00793D62" w:rsidRPr="00793D62" w:rsidRDefault="00793D62" w:rsidP="00793D62">
      <w:pPr>
        <w:jc w:val="center"/>
        <w:rPr>
          <w:b/>
          <w:bCs/>
        </w:rPr>
      </w:pPr>
      <w:r w:rsidRPr="00793D62">
        <w:rPr>
          <w:b/>
          <w:bCs/>
          <w:lang w:eastAsia="ar-SA"/>
        </w:rPr>
        <w:t>AZ ÖNKORMÁNYZAT VAGYONÁRÓL ÉS A VAGYONNAL VALÓ RENDELKEZÉS SZABÁLYAIRÓL</w:t>
      </w:r>
      <w:r w:rsidRPr="00793D62">
        <w:rPr>
          <w:b/>
          <w:bCs/>
        </w:rPr>
        <w:t xml:space="preserve"> SZÓLÓ</w:t>
      </w:r>
    </w:p>
    <w:p w:rsidR="00793D62" w:rsidRPr="00793D62" w:rsidRDefault="00793D62" w:rsidP="00793D62">
      <w:pPr>
        <w:jc w:val="center"/>
      </w:pPr>
      <w:r w:rsidRPr="00793D62">
        <w:rPr>
          <w:b/>
        </w:rPr>
        <w:t xml:space="preserve">11/2012. (VI. 7.) </w:t>
      </w:r>
      <w:r w:rsidRPr="00793D62">
        <w:rPr>
          <w:b/>
          <w:bCs/>
        </w:rPr>
        <w:t>ÖNKORMÁNYZATI RENDELET MÓDOSÍTÁSÁRÓL</w:t>
      </w:r>
    </w:p>
    <w:p w:rsidR="003232AF" w:rsidRDefault="003232AF" w:rsidP="00F942E1"/>
    <w:p w:rsidR="003232AF" w:rsidRDefault="003232AF" w:rsidP="00F942E1"/>
    <w:p w:rsidR="00F942E1" w:rsidRPr="003F36F7" w:rsidRDefault="00793D62" w:rsidP="00F942E1">
      <w:pPr>
        <w:pStyle w:val="NormlWeb"/>
        <w:spacing w:before="0" w:beforeAutospacing="0" w:after="0" w:afterAutospacing="0"/>
        <w:jc w:val="both"/>
        <w:rPr>
          <w:bCs/>
        </w:rPr>
      </w:pPr>
      <w:r>
        <w:t>Ásványráró</w:t>
      </w:r>
      <w:r w:rsidR="00F942E1">
        <w:t xml:space="preserve"> </w:t>
      </w:r>
      <w:r w:rsidR="00F942E1" w:rsidRPr="00E46DFB">
        <w:t>Község Önkormányzata Képviselő-testülete a nemzeti vagyonról szóló 2011. évi</w:t>
      </w:r>
      <w:r w:rsidR="00F942E1">
        <w:t xml:space="preserve"> </w:t>
      </w:r>
      <w:r w:rsidR="00F942E1" w:rsidRPr="00E46DFB">
        <w:t>CXCVI. törvény 5. § (2) bekezdésének b)-c) pontjában, valamint Magyarország helyi önkormányzatairól szóló 2011. évi CLXXXIX törvény 109. § (4) bekezdésében kapott felhatalmazás alapján az Alaptörvény 32. cikk (1) bekezdés e) pontjában meghatározott feladatkörében eljárva a következőket rendeli el:</w:t>
      </w:r>
    </w:p>
    <w:p w:rsidR="00F942E1" w:rsidRDefault="00F942E1" w:rsidP="00F942E1">
      <w:pPr>
        <w:pStyle w:val="Szvegtrzsbehzssal"/>
        <w:ind w:left="0"/>
        <w:jc w:val="both"/>
        <w:rPr>
          <w:b/>
        </w:rPr>
      </w:pPr>
    </w:p>
    <w:p w:rsidR="00F942E1" w:rsidRPr="006633D0" w:rsidRDefault="00F942E1" w:rsidP="00F942E1">
      <w:pPr>
        <w:spacing w:line="300" w:lineRule="exact"/>
        <w:jc w:val="center"/>
      </w:pPr>
      <w:r w:rsidRPr="006633D0">
        <w:t>1. §</w:t>
      </w:r>
    </w:p>
    <w:p w:rsidR="00F942E1" w:rsidRDefault="00F942E1" w:rsidP="00F942E1">
      <w:pPr>
        <w:spacing w:line="300" w:lineRule="exact"/>
        <w:jc w:val="both"/>
        <w:rPr>
          <w:b/>
          <w:i/>
        </w:rPr>
      </w:pPr>
    </w:p>
    <w:p w:rsidR="003232AF" w:rsidRDefault="003232AF" w:rsidP="003232AF">
      <w:pPr>
        <w:jc w:val="both"/>
      </w:pPr>
      <w:r>
        <w:t xml:space="preserve">(1) </w:t>
      </w:r>
      <w:r w:rsidR="00F942E1" w:rsidRPr="006633D0">
        <w:t>A</w:t>
      </w:r>
      <w:r w:rsidR="00F942E1" w:rsidRPr="006633D0">
        <w:rPr>
          <w:bCs/>
          <w:lang w:eastAsia="ar-SA"/>
        </w:rPr>
        <w:t>z Önkormányzat vagyonáról és a vagyonnal való rendelkezés szabályairól</w:t>
      </w:r>
      <w:r w:rsidR="00F942E1" w:rsidRPr="006633D0">
        <w:rPr>
          <w:bCs/>
        </w:rPr>
        <w:t xml:space="preserve"> szóló</w:t>
      </w:r>
      <w:r w:rsidR="00F942E1">
        <w:rPr>
          <w:bCs/>
        </w:rPr>
        <w:t xml:space="preserve"> </w:t>
      </w:r>
      <w:r w:rsidR="00793D62">
        <w:rPr>
          <w:caps/>
        </w:rPr>
        <w:t>11</w:t>
      </w:r>
      <w:r w:rsidR="00F942E1">
        <w:rPr>
          <w:caps/>
        </w:rPr>
        <w:t xml:space="preserve">/2012. </w:t>
      </w:r>
      <w:r w:rsidR="00362FEE">
        <w:rPr>
          <w:caps/>
        </w:rPr>
        <w:t>(</w:t>
      </w:r>
      <w:r w:rsidR="00793D62">
        <w:rPr>
          <w:caps/>
        </w:rPr>
        <w:t>VI</w:t>
      </w:r>
      <w:r w:rsidR="00F942E1" w:rsidRPr="006633D0">
        <w:rPr>
          <w:caps/>
        </w:rPr>
        <w:t>.</w:t>
      </w:r>
      <w:r w:rsidR="00F942E1">
        <w:rPr>
          <w:caps/>
        </w:rPr>
        <w:t xml:space="preserve"> </w:t>
      </w:r>
      <w:r w:rsidR="00793D62">
        <w:rPr>
          <w:caps/>
        </w:rPr>
        <w:t>7</w:t>
      </w:r>
      <w:r w:rsidR="00F942E1" w:rsidRPr="006633D0">
        <w:rPr>
          <w:caps/>
        </w:rPr>
        <w:t xml:space="preserve">.) </w:t>
      </w:r>
      <w:r w:rsidR="00F942E1" w:rsidRPr="006633D0">
        <w:rPr>
          <w:bCs/>
        </w:rPr>
        <w:t xml:space="preserve">önkormányzati rendelet </w:t>
      </w:r>
      <w:r w:rsidR="00F942E1">
        <w:rPr>
          <w:bCs/>
        </w:rPr>
        <w:t xml:space="preserve">(továbbiakban: R) </w:t>
      </w:r>
      <w:r>
        <w:t>1. melléklete helyébe jelen rendelet 1. melléklete lép.</w:t>
      </w:r>
    </w:p>
    <w:p w:rsidR="003232AF" w:rsidRDefault="003232AF" w:rsidP="003232AF">
      <w:pPr>
        <w:jc w:val="both"/>
      </w:pPr>
    </w:p>
    <w:p w:rsidR="00F942E1" w:rsidRPr="00765DBF" w:rsidRDefault="003232AF" w:rsidP="003232AF">
      <w:pPr>
        <w:jc w:val="both"/>
        <w:rPr>
          <w:color w:val="000000"/>
        </w:rPr>
      </w:pPr>
      <w:r>
        <w:t>(2) A R. 2. melléklete helyébe jelen rendelet 2. melléklete lép.</w:t>
      </w:r>
    </w:p>
    <w:p w:rsidR="00F942E1" w:rsidRDefault="00F942E1" w:rsidP="00F942E1">
      <w:pPr>
        <w:ind w:left="284" w:hanging="284"/>
        <w:jc w:val="both"/>
        <w:rPr>
          <w:bCs/>
        </w:rPr>
      </w:pPr>
    </w:p>
    <w:p w:rsidR="003232AF" w:rsidRPr="00765DBF" w:rsidRDefault="003232AF" w:rsidP="003232AF">
      <w:pPr>
        <w:jc w:val="both"/>
        <w:rPr>
          <w:color w:val="000000"/>
        </w:rPr>
      </w:pPr>
      <w:r>
        <w:t>(3) A R. 3. melléklete helyébe jelen rendelet 3. melléklete lép.</w:t>
      </w:r>
    </w:p>
    <w:p w:rsidR="003232AF" w:rsidRPr="00765DBF" w:rsidRDefault="003232AF" w:rsidP="00F942E1">
      <w:pPr>
        <w:ind w:left="284" w:hanging="284"/>
        <w:jc w:val="both"/>
        <w:rPr>
          <w:bCs/>
        </w:rPr>
      </w:pPr>
    </w:p>
    <w:p w:rsidR="00793D62" w:rsidRDefault="00793D62" w:rsidP="00F942E1">
      <w:pPr>
        <w:pStyle w:val="Szvegtrzsbehzssal"/>
        <w:ind w:left="0"/>
        <w:jc w:val="center"/>
        <w:rPr>
          <w:color w:val="000000"/>
        </w:rPr>
      </w:pPr>
    </w:p>
    <w:p w:rsidR="00F942E1" w:rsidRPr="00765DBF" w:rsidRDefault="003232AF" w:rsidP="00F942E1">
      <w:pPr>
        <w:pStyle w:val="Szvegtrzsbehzssal"/>
        <w:ind w:left="0"/>
        <w:jc w:val="center"/>
        <w:rPr>
          <w:color w:val="000000"/>
        </w:rPr>
      </w:pPr>
      <w:r>
        <w:rPr>
          <w:color w:val="000000"/>
        </w:rPr>
        <w:t>2</w:t>
      </w:r>
      <w:r w:rsidR="00F942E1" w:rsidRPr="00765DBF">
        <w:rPr>
          <w:color w:val="000000"/>
        </w:rPr>
        <w:t>.</w:t>
      </w:r>
      <w:r w:rsidR="00F942E1">
        <w:rPr>
          <w:color w:val="000000"/>
        </w:rPr>
        <w:t xml:space="preserve"> </w:t>
      </w:r>
      <w:r w:rsidR="00F942E1" w:rsidRPr="00765DBF">
        <w:rPr>
          <w:color w:val="000000"/>
        </w:rPr>
        <w:t>§</w:t>
      </w:r>
    </w:p>
    <w:p w:rsidR="00F942E1" w:rsidRDefault="00F942E1" w:rsidP="00F942E1">
      <w:pPr>
        <w:pStyle w:val="Szvegtrzsbehzssal"/>
        <w:ind w:left="0"/>
        <w:jc w:val="both"/>
        <w:rPr>
          <w:color w:val="000000"/>
        </w:rPr>
      </w:pPr>
    </w:p>
    <w:p w:rsidR="00F942E1" w:rsidRPr="00246E3E" w:rsidRDefault="00F942E1" w:rsidP="00246E3E">
      <w:pPr>
        <w:pStyle w:val="Szvegtrzsbehzssal"/>
        <w:ind w:left="0"/>
        <w:jc w:val="both"/>
      </w:pPr>
      <w:r w:rsidRPr="00765DBF">
        <w:rPr>
          <w:color w:val="000000"/>
        </w:rPr>
        <w:t>A rendelet kihirdetését követő napon lép hatályba.</w:t>
      </w:r>
    </w:p>
    <w:p w:rsidR="00F942E1" w:rsidRDefault="00F942E1" w:rsidP="00F942E1"/>
    <w:p w:rsidR="003232AF" w:rsidRDefault="003232AF" w:rsidP="00F942E1"/>
    <w:p w:rsidR="00F942E1" w:rsidRDefault="00F942E1" w:rsidP="00F942E1">
      <w:pPr>
        <w:tabs>
          <w:tab w:val="left" w:pos="851"/>
          <w:tab w:val="left" w:pos="6096"/>
        </w:tabs>
      </w:pPr>
      <w:r>
        <w:tab/>
      </w:r>
      <w:r w:rsidR="00793D62">
        <w:t xml:space="preserve">    Popp Rita</w:t>
      </w:r>
      <w:r w:rsidR="00793D62">
        <w:tab/>
      </w:r>
      <w:r w:rsidR="00793D62">
        <w:tab/>
        <w:t xml:space="preserve">   Frank Szilvia</w:t>
      </w:r>
    </w:p>
    <w:p w:rsidR="00F942E1" w:rsidRDefault="00F942E1" w:rsidP="00F942E1">
      <w:pPr>
        <w:tabs>
          <w:tab w:val="center" w:pos="1560"/>
          <w:tab w:val="center" w:pos="7230"/>
        </w:tabs>
      </w:pPr>
      <w:r>
        <w:tab/>
        <w:t>polgármester</w:t>
      </w:r>
      <w:r>
        <w:tab/>
        <w:t>jegyző</w:t>
      </w:r>
    </w:p>
    <w:p w:rsidR="002F273B" w:rsidRDefault="002F273B" w:rsidP="00F942E1"/>
    <w:p w:rsidR="003232AF" w:rsidRDefault="003232AF" w:rsidP="00F942E1"/>
    <w:p w:rsidR="00F4704B" w:rsidRDefault="00F4704B" w:rsidP="00F942E1"/>
    <w:p w:rsidR="00F942E1" w:rsidRDefault="00F942E1" w:rsidP="00F942E1">
      <w:r>
        <w:t>A rendelet kihirdetve:</w:t>
      </w:r>
    </w:p>
    <w:p w:rsidR="003232AF" w:rsidRDefault="003232AF" w:rsidP="00F942E1"/>
    <w:p w:rsidR="00F942E1" w:rsidRDefault="00793D62" w:rsidP="00F942E1">
      <w:r>
        <w:t>Ásványráró</w:t>
      </w:r>
      <w:r w:rsidR="002F273B">
        <w:t xml:space="preserve">, </w:t>
      </w:r>
      <w:r w:rsidR="00246E3E">
        <w:t>2020….</w:t>
      </w:r>
    </w:p>
    <w:p w:rsidR="002F273B" w:rsidRDefault="002F273B" w:rsidP="00F942E1"/>
    <w:p w:rsidR="003232AF" w:rsidRDefault="003232AF" w:rsidP="00F942E1"/>
    <w:p w:rsidR="00F942E1" w:rsidRDefault="00793D62" w:rsidP="00F942E1">
      <w:r>
        <w:t xml:space="preserve">Frank </w:t>
      </w:r>
      <w:r w:rsidR="00362FEE">
        <w:t>Szilvia</w:t>
      </w:r>
    </w:p>
    <w:p w:rsidR="00FF0CBD" w:rsidRDefault="00F942E1" w:rsidP="00362FEE">
      <w:r>
        <w:t>jegyző</w:t>
      </w:r>
    </w:p>
    <w:sectPr w:rsidR="00FF0CBD" w:rsidSect="00FD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D3504"/>
    <w:multiLevelType w:val="hybridMultilevel"/>
    <w:tmpl w:val="697C55EE"/>
    <w:lvl w:ilvl="0" w:tplc="7A3E17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E1"/>
    <w:rsid w:val="000B6538"/>
    <w:rsid w:val="00246E3E"/>
    <w:rsid w:val="002F273B"/>
    <w:rsid w:val="003232AF"/>
    <w:rsid w:val="00362FEE"/>
    <w:rsid w:val="0051048C"/>
    <w:rsid w:val="00627955"/>
    <w:rsid w:val="00793D62"/>
    <w:rsid w:val="00A73D15"/>
    <w:rsid w:val="00A93D9F"/>
    <w:rsid w:val="00B22680"/>
    <w:rsid w:val="00D263CB"/>
    <w:rsid w:val="00EF2AFA"/>
    <w:rsid w:val="00F4704B"/>
    <w:rsid w:val="00F942E1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0C9"/>
  <w15:docId w15:val="{0CCF8669-F722-4BEB-9CAD-2F22E1E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942E1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rsid w:val="00F942E1"/>
    <w:pPr>
      <w:ind w:left="708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942E1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32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ZT — Cím szerinti rendezés" Version="2003"/>
</file>

<file path=customXml/itemProps1.xml><?xml version="1.0" encoding="utf-8"?>
<ds:datastoreItem xmlns:ds="http://schemas.openxmlformats.org/officeDocument/2006/customXml" ds:itemID="{A81BD29F-D65D-4934-843A-12E97295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Körjegyző</cp:lastModifiedBy>
  <cp:revision>2</cp:revision>
  <cp:lastPrinted>2014-07-16T09:50:00Z</cp:lastPrinted>
  <dcterms:created xsi:type="dcterms:W3CDTF">2020-06-23T13:56:00Z</dcterms:created>
  <dcterms:modified xsi:type="dcterms:W3CDTF">2020-06-23T13:56:00Z</dcterms:modified>
</cp:coreProperties>
</file>