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3A" w:rsidRPr="00070DCC" w:rsidRDefault="00722F3A" w:rsidP="00722F3A">
      <w:pPr>
        <w:spacing w:line="240" w:lineRule="auto"/>
        <w:jc w:val="center"/>
        <w:rPr>
          <w:rFonts w:ascii="Times New Roman" w:eastAsia="Calibri" w:hAnsi="Times New Roman"/>
          <w:b/>
          <w:spacing w:val="10"/>
          <w:sz w:val="32"/>
          <w:szCs w:val="32"/>
        </w:rPr>
      </w:pPr>
      <w:r w:rsidRPr="00070DCC">
        <w:rPr>
          <w:rFonts w:ascii="Times New Roman" w:eastAsia="Calibri" w:hAnsi="Times New Roman"/>
          <w:b/>
          <w:spacing w:val="10"/>
          <w:sz w:val="32"/>
          <w:szCs w:val="32"/>
        </w:rPr>
        <w:t xml:space="preserve">Beszámoló a Család-és Gyermekjóléti Központ tevékenységéről a 2018.évre vonatkozólag </w:t>
      </w:r>
      <w:r w:rsidRPr="00070DCC">
        <w:rPr>
          <w:rFonts w:ascii="Times New Roman" w:eastAsia="Calibri" w:hAnsi="Times New Roman"/>
          <w:b/>
          <w:sz w:val="32"/>
          <w:szCs w:val="32"/>
        </w:rPr>
        <w:t>ÁSVÁNYRÁRÓ településen</w:t>
      </w:r>
    </w:p>
    <w:p w:rsidR="00722F3A" w:rsidRDefault="00722F3A" w:rsidP="00722F3A">
      <w:pPr>
        <w:spacing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bookmarkStart w:id="0" w:name="_Hlk511556778"/>
      <w:bookmarkStart w:id="1" w:name="_Hlk511560685"/>
      <w:r>
        <w:rPr>
          <w:rFonts w:ascii="Times New Roman" w:eastAsia="Calibri" w:hAnsi="Times New Roman"/>
          <w:sz w:val="24"/>
          <w:szCs w:val="24"/>
        </w:rPr>
        <w:t xml:space="preserve">A Mosonmagyaróvári Család- és Gyermekjóléti Központ személyes gondoskodást nyújtó, gyermekjóléti alapellátásokat és szociális alapszolgáltatást végző intézmény. Célunk, hogy a szolgáltatásunkat igénybe vevő gyermekek, felnőttek, családok részére magas szakmai színvonalú ellátást nyújtsunk. </w:t>
      </w:r>
    </w:p>
    <w:p w:rsidR="00722F3A" w:rsidRDefault="00722F3A" w:rsidP="00722F3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járásszékhelyen kötelező feladatellátásában működő Család és Gyermekjóléti Központ kiemelt feladata az észlelő és jelzőrendszer működtetése, a gyermekvédelmi rendszerben szereplők munkájának összehangolása.</w:t>
      </w: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 feladatellátás első lépcsőfoka a Család- és Gyermekjóléti Szolgálat, mely valamennyi településen elérhető a lakosság számára. A Család- és Gyermekjóléti Szolgálat keretén belül a családsegítők napi szinten szoros szakmai kapcsolatban vannak a Család- és Gyermekjóléti Központban dolgozó esetmenedzserekkel. A Család- és Gyermekjóléti Szolgálat feladata az, információnyújtás, hivatalos ügyek intézése, prevenciós szolgáltatások, tanácsadások szervezése a településen élők számára.</w:t>
      </w:r>
    </w:p>
    <w:bookmarkEnd w:id="0"/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településen a Család-és Gyermekjóléti Szolgálat által gondozott személyek száma 2018. évben:</w:t>
      </w:r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Szakmai tevékenység összesített száma: 136 alkalom</w:t>
      </w:r>
      <w:r w:rsidR="00AB190D">
        <w:rPr>
          <w:rFonts w:ascii="Times New Roman" w:eastAsia="Calibri" w:hAnsi="Times New Roman"/>
          <w:sz w:val="24"/>
          <w:szCs w:val="24"/>
        </w:rPr>
        <w:t xml:space="preserve"> </w:t>
      </w:r>
      <w:r w:rsidR="00AB190D">
        <w:rPr>
          <w:rFonts w:ascii="Times New Roman" w:eastAsia="Calibri" w:hAnsi="Times New Roman"/>
          <w:sz w:val="24"/>
          <w:szCs w:val="24"/>
        </w:rPr>
        <w:t>(Ez a szám a családlátogatásokat, tanácsadásokat, segítő beszélgetést, egyéb ügyintézést jelent.)</w:t>
      </w:r>
      <w:bookmarkStart w:id="2" w:name="_GoBack"/>
      <w:bookmarkEnd w:id="2"/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Szolgáltatásban részesülők száma: 39 fő</w:t>
      </w:r>
    </w:p>
    <w:bookmarkEnd w:id="1"/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Alapgondozásba vett személyek száma: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22 fő              5 család</w:t>
      </w:r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Egyszeri segítséget kért személyek száma: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</w:rPr>
        <w:tab/>
        <w:t xml:space="preserve">  24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fő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19 család</w:t>
      </w:r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Rendszeres gyermekvédelmi kedvezményben részesülők száma: </w:t>
      </w:r>
      <w:r>
        <w:rPr>
          <w:rFonts w:ascii="Times New Roman" w:eastAsia="Calibri" w:hAnsi="Times New Roman"/>
          <w:sz w:val="24"/>
          <w:szCs w:val="24"/>
        </w:rPr>
        <w:tab/>
        <w:t>31 fő</w:t>
      </w:r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Gyermekétkeztetésre jogosultak száma: </w:t>
      </w:r>
      <w:r>
        <w:rPr>
          <w:rFonts w:ascii="Times New Roman" w:eastAsia="Calibri" w:hAnsi="Times New Roman"/>
          <w:sz w:val="24"/>
          <w:szCs w:val="24"/>
        </w:rPr>
        <w:tab/>
        <w:t xml:space="preserve"> 188 fő</w:t>
      </w:r>
    </w:p>
    <w:p w:rsidR="00722F3A" w:rsidRDefault="00722F3A" w:rsidP="00722F3A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Gyermekétkeztetést ténylegesen igénybe vevők száma: 137 fő</w:t>
      </w: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 xml:space="preserve">A Család- és Gyermekjóléti Központban dolgozó esetmenedzserek, a feladatellátás következő szintjén segítik a Járási Gyámhivatal munkáját, a megalapozott pontos, naprakész adminisztráció előkészítésével a gyermekek védelme érdekében. </w:t>
      </w: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Az esetmenedzserek havi szinten látogatják az érintett családokat a településen.</w:t>
      </w:r>
    </w:p>
    <w:p w:rsidR="00722F3A" w:rsidRDefault="00722F3A" w:rsidP="00722F3A">
      <w:pPr>
        <w:spacing w:after="160" w:line="240" w:lineRule="auto"/>
        <w:contextualSpacing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 településen a</w:t>
      </w:r>
      <w:r>
        <w:rPr>
          <w:rFonts w:ascii="Times New Roman" w:eastAsia="Calibri" w:hAnsi="Times New Roman"/>
          <w:b/>
          <w:sz w:val="24"/>
          <w:szCs w:val="24"/>
        </w:rPr>
        <w:t xml:space="preserve"> hatósági intézkedések száma az alábbiak szerint alakult a 2018-as évben: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2190"/>
        <w:gridCol w:w="3321"/>
      </w:tblGrid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Hatósági intézkedés típusa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 hatósági intézkedéssel érintett gyermekek száma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védelembe vett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családba fogadott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nevelésbe vett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ideiglenes hatállyal elhelyezett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utógondozott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egyéb, egyszeri esetekben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F3A" w:rsidTr="00253A76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3A" w:rsidRDefault="00722F3A" w:rsidP="00253A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 (1-6)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3A" w:rsidRDefault="00722F3A" w:rsidP="00253A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22F3A" w:rsidRDefault="00722F3A" w:rsidP="00722F3A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</w:p>
    <w:p w:rsidR="00722F3A" w:rsidRDefault="00722F3A" w:rsidP="00722F3A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 gyámhatósággal, a családsegítővel és a jelzőrendszer tagjaival az együttműködés jónak mondható, heti ill. havi szinten történik a kapcsolatfelvétel. Ez nagyban megkönnyíti a terepen végzett munkát, valamint az adminisztrációt és a javaslattételt is.</w:t>
      </w: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  <w:lang w:eastAsia="hu-HU"/>
        </w:rPr>
        <w:t>Család- és Gyermekjóléti Központ kötelező feladatainak egyike a speciális szolgáltatások nyújtása. A településről az igénybe vevők száma az alábbiak szerint alakult a 2018-as évben: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Jogi tanácsadás: 2 fő vette igénybe 2 alkalommal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Pszichológiai tanácsadás: 8 fő vette igénybe 23 alkalommal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Napközbeni gyermekfelügyelet: -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Gyermekek Átmeneti Otthona szolgáltatás: -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DrogPont Szenvedélybetegeket Segítő szolgáltatás: 4 fő vette igénybe 48 alkalommal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Családterápia: -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Kapcsolattartási ügyelet: -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Készenléti telefon: -</w:t>
      </w:r>
    </w:p>
    <w:p w:rsidR="00722F3A" w:rsidRPr="00B343F2" w:rsidRDefault="00722F3A" w:rsidP="00722F3A">
      <w:pPr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 xml:space="preserve">A településen az esetek száma a 2018-as évben folyamatosan emelkedő tendenciát mutat, mind az egyszeri, mind az együttműködési megállapodást/alapgondozást igénylő családok esetén. Ez nagyon nagy arányban az ország más részéből érkező, ide költöző családokat érinti.  A jelzőrendszeri tagokkal a kapcsolatot a családsegítő rendszeresen tartja, együttműködésük </w:t>
      </w:r>
      <w:r>
        <w:rPr>
          <w:rFonts w:ascii="Times New Roman" w:hAnsi="Times New Roman"/>
          <w:sz w:val="24"/>
          <w:szCs w:val="24"/>
        </w:rPr>
        <w:t>jó</w:t>
      </w:r>
      <w:r w:rsidRPr="00B343F2">
        <w:rPr>
          <w:rFonts w:ascii="Times New Roman" w:hAnsi="Times New Roman"/>
          <w:sz w:val="24"/>
          <w:szCs w:val="24"/>
        </w:rPr>
        <w:t xml:space="preserve">. A polgármesteri hivatalban minden szükséges segítséget megkap a családsegítő a leghatékonyabb munkavégzéshez. </w:t>
      </w:r>
    </w:p>
    <w:p w:rsidR="00722F3A" w:rsidRPr="00B343F2" w:rsidRDefault="00722F3A" w:rsidP="00722F3A">
      <w:pPr>
        <w:jc w:val="center"/>
        <w:rPr>
          <w:rFonts w:ascii="Times New Roman" w:hAnsi="Times New Roman"/>
          <w:sz w:val="24"/>
          <w:szCs w:val="24"/>
        </w:rPr>
      </w:pPr>
      <w:r w:rsidRPr="00B343F2">
        <w:rPr>
          <w:rFonts w:ascii="Times New Roman" w:hAnsi="Times New Roman"/>
          <w:sz w:val="24"/>
          <w:szCs w:val="24"/>
        </w:rPr>
        <w:t>Köszönjük a támogatást!</w:t>
      </w: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722F3A" w:rsidRDefault="00722F3A" w:rsidP="00722F3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hu-HU"/>
        </w:rPr>
      </w:pPr>
    </w:p>
    <w:p w:rsidR="00722F3A" w:rsidRDefault="00722F3A" w:rsidP="00722F3A">
      <w:pPr>
        <w:spacing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A5EB8" w:rsidRDefault="009A5EB8"/>
    <w:sectPr w:rsidR="009A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3A"/>
    <w:rsid w:val="00722F3A"/>
    <w:rsid w:val="009A5EB8"/>
    <w:rsid w:val="00A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799"/>
  <w15:chartTrackingRefBased/>
  <w15:docId w15:val="{89BF9C99-2774-4D15-920B-71BE88C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2F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2019-03-11T09:10:00Z</dcterms:created>
  <dcterms:modified xsi:type="dcterms:W3CDTF">2019-03-18T10:43:00Z</dcterms:modified>
</cp:coreProperties>
</file>